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F04BF7" w14:textId="77777777" w:rsidR="00E101E8" w:rsidRPr="00022056" w:rsidRDefault="00E101E8" w:rsidP="00E101E8">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319F1C32" w14:textId="77777777" w:rsidR="00E101E8" w:rsidRPr="00022056" w:rsidRDefault="00E101E8" w:rsidP="00E101E8">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0097F5C" w14:textId="668DD6BE" w:rsidR="00E101E8" w:rsidRPr="00022056" w:rsidRDefault="00E101E8" w:rsidP="00E101E8">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E101E8">
        <w:rPr>
          <w:rFonts w:ascii="Times New Roman" w:eastAsia="Times New Roman" w:hAnsi="Times New Roman" w:cs="Times New Roman"/>
          <w:kern w:val="0"/>
          <w:sz w:val="24"/>
          <w:szCs w:val="24"/>
          <w:lang w:eastAsia="ar-SA"/>
          <w14:ligatures w14:val="none"/>
        </w:rPr>
        <w:t>1-47.3187</w:t>
      </w:r>
      <w:r w:rsidRPr="00C44118">
        <w:rPr>
          <w:rFonts w:ascii="Times New Roman" w:eastAsia="Times New Roman" w:hAnsi="Times New Roman" w:cs="Times New Roman"/>
          <w:kern w:val="0"/>
          <w:sz w:val="24"/>
          <w:szCs w:val="24"/>
          <w:lang w:eastAsia="ar-SA"/>
          <w14:ligatures w14:val="none"/>
        </w:rPr>
        <w:t xml:space="preserve"> </w:t>
      </w:r>
      <w:r>
        <w:rPr>
          <w:rFonts w:ascii="Times New Roman" w:eastAsia="Times New Roman" w:hAnsi="Times New Roman" w:cs="Times New Roman"/>
          <w:kern w:val="0"/>
          <w:sz w:val="24"/>
          <w:szCs w:val="24"/>
          <w:lang w:eastAsia="ar-SA"/>
          <w14:ligatures w14:val="none"/>
        </w:rPr>
        <w:t>/</w:t>
      </w:r>
      <w:r w:rsidRPr="00022056">
        <w:rPr>
          <w:rFonts w:ascii="Times New Roman" w:eastAsia="Times New Roman" w:hAnsi="Times New Roman" w:cs="Times New Roman"/>
          <w:kern w:val="0"/>
          <w:sz w:val="24"/>
          <w:szCs w:val="24"/>
          <w:lang w:eastAsia="ar-SA"/>
          <w14:ligatures w14:val="none"/>
        </w:rPr>
        <w:t>1</w:t>
      </w:r>
    </w:p>
    <w:p w14:paraId="4767B40E" w14:textId="77777777" w:rsidR="00E101E8" w:rsidRPr="00022056" w:rsidRDefault="00E101E8" w:rsidP="00E101E8">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073496F" w14:textId="77777777" w:rsidR="00E101E8" w:rsidRPr="00022056" w:rsidRDefault="00E101E8" w:rsidP="00E101E8">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11D52B0D" w14:textId="2BEA8589" w:rsidR="00E101E8" w:rsidRPr="00E74447" w:rsidRDefault="00E101E8" w:rsidP="00E101E8">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riigihankes  „</w:t>
      </w:r>
      <w:r w:rsidRPr="00E101E8">
        <w:rPr>
          <w:rFonts w:ascii="Times New Roman" w:hAnsi="Times New Roman" w:cs="Times New Roman"/>
          <w:iCs/>
          <w:sz w:val="24"/>
          <w:szCs w:val="24"/>
        </w:rPr>
        <w:t>Tõlketeenuse tellimine</w:t>
      </w:r>
      <w:r>
        <w:rPr>
          <w:rFonts w:ascii="Times New Roman" w:hAnsi="Times New Roman" w:cs="Times New Roman"/>
          <w:iCs/>
          <w:sz w:val="24"/>
          <w:szCs w:val="24"/>
        </w:rPr>
        <w:t xml:space="preserve">, </w:t>
      </w:r>
      <w:r w:rsidRPr="00E101E8">
        <w:rPr>
          <w:rFonts w:ascii="Times New Roman" w:hAnsi="Times New Roman" w:cs="Times New Roman"/>
          <w:iCs/>
          <w:sz w:val="24"/>
          <w:szCs w:val="24"/>
        </w:rPr>
        <w:t>Viitenumber: 284191</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9E151C9" w14:textId="77777777" w:rsidR="00E101E8" w:rsidRPr="00E74447" w:rsidRDefault="00E101E8" w:rsidP="00E101E8">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140B717A" w14:textId="77777777" w:rsidR="00E101E8" w:rsidRPr="00022056" w:rsidRDefault="00E101E8" w:rsidP="00E101E8">
      <w:pPr>
        <w:spacing w:after="0" w:line="276" w:lineRule="auto"/>
        <w:jc w:val="both"/>
        <w:outlineLvl w:val="1"/>
        <w:rPr>
          <w:rFonts w:ascii="Times New Roman" w:hAnsi="Times New Roman" w:cs="Times New Roman"/>
          <w:iCs/>
          <w:sz w:val="24"/>
          <w:szCs w:val="24"/>
        </w:rPr>
      </w:pPr>
    </w:p>
    <w:p w14:paraId="160D068D" w14:textId="77777777" w:rsidR="00E101E8" w:rsidRPr="00F01977" w:rsidRDefault="00E101E8" w:rsidP="00E101E8">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0CC10FAA"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nimi ja andmed: Riigimetsa Majandamise Keskus, Mõisa/3, Sagadi küla, Haljala vald, Lääne-Viru maakond 45403, registrikood 70004459.</w:t>
      </w:r>
    </w:p>
    <w:p w14:paraId="3639E4B4" w14:textId="77777777" w:rsidR="00E101E8"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248F12AC" w14:textId="041BB6A1"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1FCC1F89" w14:textId="77777777" w:rsidR="00E101E8" w:rsidRPr="00E74447" w:rsidRDefault="00E101E8" w:rsidP="00E101E8">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74E29672"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4C90AC29" w14:textId="77777777" w:rsidR="00E101E8" w:rsidRDefault="00E101E8" w:rsidP="00E101E8">
      <w:pPr>
        <w:spacing w:after="0" w:line="276" w:lineRule="auto"/>
        <w:ind w:left="360"/>
        <w:jc w:val="both"/>
        <w:rPr>
          <w:rFonts w:ascii="Times New Roman" w:hAnsi="Times New Roman" w:cs="Times New Roman"/>
          <w:sz w:val="24"/>
          <w:szCs w:val="24"/>
        </w:rPr>
      </w:pPr>
      <w:bookmarkStart w:id="1" w:name="_Hlk159848504"/>
    </w:p>
    <w:p w14:paraId="3CE0183C" w14:textId="77777777" w:rsidR="00E101E8"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bookmarkEnd w:id="1"/>
    </w:p>
    <w:p w14:paraId="5305C748" w14:textId="77777777" w:rsidR="00E101E8" w:rsidRDefault="00E101E8" w:rsidP="00E101E8">
      <w:pPr>
        <w:spacing w:after="0" w:line="276" w:lineRule="auto"/>
        <w:ind w:left="360"/>
        <w:jc w:val="both"/>
        <w:rPr>
          <w:rFonts w:ascii="Times New Roman" w:hAnsi="Times New Roman" w:cs="Times New Roman"/>
          <w:sz w:val="24"/>
          <w:szCs w:val="24"/>
        </w:rPr>
      </w:pPr>
    </w:p>
    <w:p w14:paraId="489EDF35" w14:textId="6FB81E94" w:rsidR="00E101E8" w:rsidRPr="00E101E8" w:rsidRDefault="00E101E8" w:rsidP="00E101E8">
      <w:pPr>
        <w:pStyle w:val="Loendilik"/>
        <w:numPr>
          <w:ilvl w:val="0"/>
          <w:numId w:val="1"/>
        </w:numPr>
        <w:spacing w:after="0" w:line="276" w:lineRule="auto"/>
        <w:jc w:val="both"/>
        <w:rPr>
          <w:rFonts w:ascii="Times New Roman" w:hAnsi="Times New Roman" w:cs="Times New Roman"/>
          <w:sz w:val="24"/>
          <w:szCs w:val="24"/>
        </w:rPr>
      </w:pPr>
      <w:r w:rsidRPr="00E101E8">
        <w:rPr>
          <w:rFonts w:ascii="Times New Roman" w:hAnsi="Times New Roman" w:cs="Times New Roman"/>
          <w:b/>
          <w:sz w:val="24"/>
          <w:szCs w:val="24"/>
        </w:rPr>
        <w:t>RAAMLEPINGU EELDATAV MAKSUMUS</w:t>
      </w:r>
    </w:p>
    <w:p w14:paraId="11E5D451" w14:textId="7BDA904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Raamlepingu eeldatav maksumus on  </w:t>
      </w:r>
      <w:r>
        <w:rPr>
          <w:rFonts w:ascii="Times New Roman" w:hAnsi="Times New Roman" w:cs="Times New Roman"/>
          <w:sz w:val="24"/>
          <w:szCs w:val="24"/>
        </w:rPr>
        <w:t xml:space="preserve">35 </w:t>
      </w:r>
      <w:r w:rsidRPr="007A0545">
        <w:rPr>
          <w:rFonts w:ascii="Times New Roman" w:hAnsi="Times New Roman" w:cs="Times New Roman"/>
          <w:sz w:val="24"/>
          <w:szCs w:val="24"/>
        </w:rPr>
        <w:t>000.00 EUR ilma käibemaksuta.</w:t>
      </w:r>
    </w:p>
    <w:p w14:paraId="390ED5A8" w14:textId="451744B3"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sõlmitakse </w:t>
      </w:r>
      <w:r w:rsidR="00A37245">
        <w:rPr>
          <w:rFonts w:ascii="Times New Roman" w:hAnsi="Times New Roman" w:cs="Times New Roman"/>
          <w:sz w:val="24"/>
          <w:szCs w:val="24"/>
        </w:rPr>
        <w:t xml:space="preserve">ühe pakkujaga, </w:t>
      </w:r>
      <w:r w:rsidRPr="00E74447">
        <w:rPr>
          <w:rFonts w:ascii="Times New Roman" w:hAnsi="Times New Roman" w:cs="Times New Roman"/>
          <w:sz w:val="24"/>
          <w:szCs w:val="24"/>
        </w:rPr>
        <w:t>tähtajaga</w:t>
      </w:r>
      <w:r>
        <w:rPr>
          <w:rFonts w:ascii="Times New Roman" w:hAnsi="Times New Roman" w:cs="Times New Roman"/>
          <w:sz w:val="24"/>
          <w:szCs w:val="24"/>
        </w:rPr>
        <w:t xml:space="preserve"> 36 kuud lepingu sõlmimisest </w:t>
      </w:r>
      <w:r w:rsidRPr="00E74447">
        <w:rPr>
          <w:rFonts w:ascii="Times New Roman" w:hAnsi="Times New Roman" w:cs="Times New Roman"/>
          <w:sz w:val="24"/>
          <w:szCs w:val="24"/>
        </w:rPr>
        <w:t xml:space="preserve">või kuni raamlepingu planeeritud maksimaalse kogumaksumuse täitumuseni, olenevalt kumb tingimuse täitumine saabub varem. </w:t>
      </w:r>
    </w:p>
    <w:p w14:paraId="09276AA5"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maksimaalse mahuga ega maksumusega, teenust tellitakse vastavalt reaalsele vajadusele ja olemasolevatele võimalustele.</w:t>
      </w:r>
    </w:p>
    <w:p w14:paraId="483302E6"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Hanke läbiviimise tulemusena sõlmitakse ühe majanduslikult soodsaima pakkumuse teinud pakkujaga raamleping.</w:t>
      </w:r>
    </w:p>
    <w:p w14:paraId="68030BEB" w14:textId="77777777" w:rsidR="00E101E8"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lastRenderedPageBreak/>
        <w:t xml:space="preserve">Teenuse osutamisel peab pakkuja juhinduma Eesti Vabariigis kehtivatest seadustest, määrustest, valdkondlikest regulatsioonidest, sh standarditest jms. </w:t>
      </w:r>
    </w:p>
    <w:p w14:paraId="57ED1275" w14:textId="77777777" w:rsidR="00E101E8" w:rsidRPr="00F01977" w:rsidRDefault="00E101E8" w:rsidP="00E101E8">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3CE9F569"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76788DFD"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09EC22BE"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reservatsioone ega seada omapoolseid tingimusi RHAD-s esitatud nõuete kohta, mille kohta hankija ei ole pakkujapoolset pakkumust küsinud. Pakkujal ei ole lubatud esitada tingimuslikku pakkumust.</w:t>
      </w:r>
    </w:p>
    <w:p w14:paraId="42FD8201"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27135EF"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Juhul, kui pakkumuse esitab isik, kes ei ole Eesti äriregistri registrikaardi väljatrükile kantud isikuna, kellel on pakkuja seadusjärgne esindamise õigus, siis peab pakkuja hankija nõudel esitama seadusjärgse esindaja(te) volikirja pakkuja esindamiseks. Kui pakkuja on registreeritud välisriigis, siis peab pakkumuse esitaja esitama hankija nõudel tõendi esindusõiguse olemasolu kohta.  </w:t>
      </w:r>
    </w:p>
    <w:p w14:paraId="1C2ED5F0"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r w:rsidRPr="00E74447">
        <w:rPr>
          <w:rFonts w:ascii="Times New Roman" w:hAnsi="Times New Roman" w:cs="Times New Roman"/>
          <w:i/>
          <w:iCs/>
          <w:sz w:val="24"/>
          <w:szCs w:val="24"/>
        </w:rPr>
        <w:t>force majeure</w:t>
      </w:r>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4BD20FEF"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54BA230F" w14:textId="7EE5CC3F"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huvitatud isikutelt laekunud küsimustele ning muudatused hankedokumentides tehakse kättesaadavaks eRHR kaudu. </w:t>
      </w:r>
    </w:p>
    <w:p w14:paraId="03DFCB1F" w14:textId="44A4C180"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Juhul, kui pakkujad esitavad pakkumuse ühiselt (edaspidi ühispakkujad) peavad ühispakkujad esitama koos pakkumusega ühispakkujate esindajale antud volikirja. </w:t>
      </w:r>
    </w:p>
    <w:p w14:paraId="3B80217B"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Juhul, kui pakkujal esineb vähemalt üks RHS § 95 lõike 1 punktides 1–3 ja 5 ning lõike 4 punktides 2–11 nimetatud alustest, peab pakkuja esitama hankija nõudmisel RHS § 97 kohased ja põhjendatud heastamismeetmed iga sellise esinenud asjaolu kohta.</w:t>
      </w:r>
    </w:p>
    <w:p w14:paraId="3D912E85"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Pakkumuse maksumus tuleb esitada eRHRi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05B27F0F"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w:t>
      </w:r>
      <w:r w:rsidRPr="00E74447">
        <w:rPr>
          <w:rFonts w:ascii="Times New Roman" w:hAnsi="Times New Roman" w:cs="Times New Roman"/>
          <w:sz w:val="24"/>
          <w:szCs w:val="24"/>
        </w:rPr>
        <w:lastRenderedPageBreak/>
        <w:t xml:space="preserve">Hankija võib tunnistada pakkumuse vastavaks, kui selles ei esine sisulisi kõrvalekaldeid alusdokumentides nimetatud tingimustest. </w:t>
      </w:r>
    </w:p>
    <w:p w14:paraId="2BC114A7"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hankija leiab, et pakkumuse maksumus on lepingu eset arvestades põhjendamatult madal, nõuab hankija kirjalikku taasesitamist võimaldavas vormis pakkujalt asjakohast samas vormis esitatud selgitust. Pakkuja on kohustatud esitama selgituse hankijale 5 tööpäeva jooksul vastava nõude saamisest arvates. Pakkumuse maksumus võib olla eelkõige põhjendatud RHS § 115 lõikes 7 nimetatud asjaoludega.</w:t>
      </w:r>
    </w:p>
    <w:p w14:paraId="294218F8" w14:textId="77777777" w:rsidR="00E101E8" w:rsidRPr="00022056" w:rsidRDefault="00E101E8" w:rsidP="00E101E8">
      <w:pPr>
        <w:spacing w:after="0" w:line="276" w:lineRule="auto"/>
        <w:ind w:left="432"/>
        <w:jc w:val="both"/>
        <w:rPr>
          <w:rFonts w:ascii="Times New Roman" w:hAnsi="Times New Roman" w:cs="Times New Roman"/>
          <w:sz w:val="24"/>
          <w:szCs w:val="24"/>
        </w:rPr>
      </w:pPr>
    </w:p>
    <w:p w14:paraId="67C4B4D0" w14:textId="77777777" w:rsidR="00E101E8" w:rsidRPr="00F01977" w:rsidRDefault="00E101E8" w:rsidP="00E101E8">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0597DC9" w14:textId="77777777" w:rsidR="00E101E8"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hindab vastavaks tunnistatud pakkumusi vastavalt HD-le ja RHR-s toodud hindamisekriteeriumide osakaaludele 100 väärtuspunkti süsteemis. </w:t>
      </w:r>
    </w:p>
    <w:p w14:paraId="043B42EB"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F2429E">
        <w:rPr>
          <w:rFonts w:ascii="Times New Roman" w:hAnsi="Times New Roman" w:cs="Times New Roman"/>
          <w:sz w:val="24"/>
          <w:szCs w:val="24"/>
        </w:rPr>
        <w:t>Kui võrdselt suurima punktisummaga pakkumuse on esitanud rohkem kui üks Pakkuja, siis heidetakse pakkujate vahel liisku. Liisuheitmise koht ja ajakava teatatakse eelnevalt Pakkujatele ning nende volitatud esindajatel on õigus viibida liisuheitmise juures.</w:t>
      </w:r>
    </w:p>
    <w:p w14:paraId="7082DC01" w14:textId="77777777" w:rsidR="00E101E8" w:rsidRDefault="00E101E8" w:rsidP="00E101E8">
      <w:pPr>
        <w:spacing w:after="0" w:line="276" w:lineRule="auto"/>
        <w:ind w:left="360"/>
        <w:jc w:val="both"/>
        <w:rPr>
          <w:rFonts w:ascii="Times New Roman" w:hAnsi="Times New Roman" w:cs="Times New Roman"/>
          <w:sz w:val="24"/>
          <w:szCs w:val="24"/>
        </w:rPr>
      </w:pPr>
    </w:p>
    <w:p w14:paraId="673F0822"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7827FE74" w14:textId="77777777" w:rsidR="00E101E8" w:rsidRDefault="00E101E8" w:rsidP="00E101E8">
      <w:pPr>
        <w:suppressAutoHyphens/>
        <w:spacing w:after="0" w:line="276" w:lineRule="auto"/>
        <w:ind w:left="360"/>
        <w:jc w:val="both"/>
        <w:rPr>
          <w:rFonts w:ascii="Times New Roman" w:hAnsi="Times New Roman" w:cs="Times New Roman"/>
          <w:b/>
          <w:bCs/>
          <w:sz w:val="24"/>
          <w:szCs w:val="24"/>
        </w:rPr>
      </w:pPr>
    </w:p>
    <w:p w14:paraId="31599CE1" w14:textId="77777777" w:rsidR="00E101E8" w:rsidRPr="00F01977" w:rsidRDefault="00E101E8" w:rsidP="00E101E8">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55E43D94"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301B2870"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1CEB2A14"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04BA0F7F" w14:textId="77777777" w:rsidR="00E101E8" w:rsidRPr="00022056" w:rsidRDefault="00E101E8" w:rsidP="00E101E8">
      <w:pPr>
        <w:spacing w:after="0" w:line="276" w:lineRule="auto"/>
        <w:ind w:left="432"/>
        <w:jc w:val="both"/>
        <w:rPr>
          <w:rFonts w:ascii="Times New Roman" w:hAnsi="Times New Roman" w:cs="Times New Roman"/>
          <w:sz w:val="24"/>
          <w:szCs w:val="24"/>
        </w:rPr>
      </w:pPr>
    </w:p>
    <w:p w14:paraId="70F12086" w14:textId="77777777" w:rsidR="00E101E8" w:rsidRPr="00F01977" w:rsidRDefault="00E101E8" w:rsidP="00E101E8">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6D79A705" w14:textId="77777777" w:rsidR="00E101E8" w:rsidRDefault="00E101E8" w:rsidP="00E101E8">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6F094BD9" w14:textId="77777777" w:rsidR="00E101E8"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3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52AFA65D"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Juhul, kui raamlepingu allkirjastamine digitaalselt ei ole võimalik (nt piiriülene pakkuja), saadab hankija edukaks tunnistatud pakkumuse esitanud pakkujale kaks hankija poolt allkirjastatud lepingu eksemplari. Raamleping loetakse kättesaaduks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w:t>
      </w:r>
      <w:r w:rsidRPr="00E74447">
        <w:rPr>
          <w:rFonts w:ascii="Times New Roman" w:hAnsi="Times New Roman" w:cs="Times New Roman"/>
          <w:color w:val="000000"/>
          <w:spacing w:val="-1"/>
          <w:sz w:val="24"/>
          <w:szCs w:val="24"/>
        </w:rPr>
        <w:lastRenderedPageBreak/>
        <w:t>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378E123B" w14:textId="77777777" w:rsidR="00E101E8"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605E301B" w14:textId="77777777" w:rsidR="00E101E8" w:rsidRDefault="00E101E8" w:rsidP="00E101E8">
      <w:pPr>
        <w:spacing w:after="0" w:line="276" w:lineRule="auto"/>
        <w:ind w:left="360"/>
        <w:jc w:val="both"/>
        <w:rPr>
          <w:rFonts w:ascii="Times New Roman" w:hAnsi="Times New Roman" w:cs="Times New Roman"/>
          <w:b/>
          <w:bCs/>
          <w:sz w:val="24"/>
          <w:szCs w:val="24"/>
        </w:rPr>
      </w:pPr>
    </w:p>
    <w:p w14:paraId="18687160" w14:textId="77777777" w:rsidR="00E101E8" w:rsidRDefault="00E101E8" w:rsidP="00E101E8">
      <w:pPr>
        <w:spacing w:after="0" w:line="276" w:lineRule="auto"/>
        <w:ind w:left="360"/>
        <w:jc w:val="both"/>
        <w:rPr>
          <w:rFonts w:ascii="Times New Roman" w:hAnsi="Times New Roman" w:cs="Times New Roman"/>
          <w:b/>
          <w:bCs/>
          <w:sz w:val="24"/>
          <w:szCs w:val="24"/>
        </w:rPr>
      </w:pPr>
    </w:p>
    <w:p w14:paraId="79D2231F" w14:textId="77777777" w:rsidR="00E101E8" w:rsidRPr="00F01977" w:rsidRDefault="00E101E8" w:rsidP="00E101E8">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0D9A65C2" w14:textId="3070B310" w:rsidR="00E101E8" w:rsidRPr="00F2429E" w:rsidRDefault="00E101E8" w:rsidP="00E101E8">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 xml:space="preserve">Hankelepinguna käsitletakse raamlepingu alusel esitatud ostja tellimusi. Tööde tellimine toimub vastavalt </w:t>
      </w:r>
      <w:r w:rsidR="001E4140">
        <w:rPr>
          <w:rFonts w:ascii="Times New Roman" w:hAnsi="Times New Roman" w:cs="Times New Roman"/>
          <w:sz w:val="24"/>
          <w:szCs w:val="24"/>
        </w:rPr>
        <w:t>tehnilises kirjelduses kirjeldatule.</w:t>
      </w:r>
    </w:p>
    <w:p w14:paraId="773E82F0" w14:textId="77777777" w:rsidR="00E101E8" w:rsidRDefault="00E101E8" w:rsidP="00E101E8">
      <w:pPr>
        <w:suppressAutoHyphens/>
        <w:spacing w:after="0" w:line="276" w:lineRule="auto"/>
        <w:ind w:left="360"/>
        <w:contextualSpacing/>
        <w:jc w:val="both"/>
        <w:rPr>
          <w:rFonts w:ascii="Times New Roman" w:hAnsi="Times New Roman" w:cs="Times New Roman"/>
          <w:b/>
          <w:bCs/>
          <w:kern w:val="32"/>
          <w:sz w:val="24"/>
          <w:szCs w:val="24"/>
          <w:lang w:eastAsia="ar-SA"/>
        </w:rPr>
      </w:pPr>
    </w:p>
    <w:p w14:paraId="34322B9F" w14:textId="77777777" w:rsidR="00E101E8" w:rsidRPr="00F01977" w:rsidRDefault="00E101E8" w:rsidP="00E101E8">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03C0451D"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02280E8E" w14:textId="77777777" w:rsidR="00E101E8" w:rsidRPr="00E74447" w:rsidRDefault="00E101E8" w:rsidP="00E101E8">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55C306B8" w14:textId="77777777" w:rsidR="00E101E8" w:rsidRPr="00E74447" w:rsidRDefault="00E101E8" w:rsidP="00E101E8">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35E5B656" w14:textId="77777777" w:rsidR="00E101E8" w:rsidRPr="00E74447" w:rsidRDefault="00E101E8" w:rsidP="00E101E8">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4890C487" w14:textId="77777777" w:rsidR="00E101E8" w:rsidRPr="00E74447" w:rsidRDefault="00E101E8" w:rsidP="00E101E8">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74D04D3A" w14:textId="77777777" w:rsidR="00E101E8" w:rsidRPr="00E74447" w:rsidRDefault="00E101E8" w:rsidP="00E101E8">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2F9045" w14:textId="77777777" w:rsidR="00E101E8" w:rsidRPr="00E74447" w:rsidRDefault="00E101E8" w:rsidP="00E101E8">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40BF63DA" w14:textId="77777777" w:rsidR="00E101E8" w:rsidRPr="00E74447" w:rsidRDefault="00E101E8" w:rsidP="00E101E8">
      <w:pPr>
        <w:spacing w:after="0" w:line="276" w:lineRule="auto"/>
        <w:jc w:val="both"/>
        <w:rPr>
          <w:rFonts w:ascii="Times New Roman" w:hAnsi="Times New Roman" w:cs="Times New Roman"/>
          <w:sz w:val="24"/>
          <w:szCs w:val="24"/>
        </w:rPr>
      </w:pPr>
    </w:p>
    <w:p w14:paraId="0966687B" w14:textId="77777777" w:rsidR="00E101E8" w:rsidRPr="00F01977" w:rsidRDefault="00E101E8" w:rsidP="00E101E8">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2ACB9F7B" w14:textId="77777777" w:rsidR="00E101E8" w:rsidRPr="00E74447" w:rsidRDefault="00E101E8" w:rsidP="00E101E8">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60B1EADA" w14:textId="77777777" w:rsidR="00E101E8" w:rsidRPr="00E74447" w:rsidRDefault="00E101E8" w:rsidP="00E101E8">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Hankija vastab RHAD-ga seotud selgitustaotlustele RHS § 46 sätestatud tähtaegadel ja korras. </w:t>
      </w:r>
    </w:p>
    <w:p w14:paraId="248B9DBD" w14:textId="77777777" w:rsidR="00E101E8" w:rsidRPr="00022056" w:rsidRDefault="00E101E8" w:rsidP="00E101E8">
      <w:pPr>
        <w:spacing w:after="0" w:line="276" w:lineRule="auto"/>
        <w:ind w:left="432"/>
        <w:jc w:val="both"/>
        <w:rPr>
          <w:rFonts w:ascii="Times New Roman" w:eastAsia="Arial" w:hAnsi="Times New Roman" w:cs="Times New Roman"/>
          <w:sz w:val="24"/>
          <w:szCs w:val="24"/>
        </w:rPr>
      </w:pPr>
    </w:p>
    <w:p w14:paraId="1B2F2EC2" w14:textId="77777777" w:rsidR="00E101E8" w:rsidRPr="00F01977" w:rsidRDefault="00E101E8" w:rsidP="00E101E8">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7C218CCF" w14:textId="77777777" w:rsidR="00E101E8" w:rsidRPr="00EB0D97" w:rsidRDefault="00E101E8" w:rsidP="00E101E8">
      <w:pPr>
        <w:spacing w:after="0" w:line="276" w:lineRule="auto"/>
        <w:ind w:left="360"/>
        <w:jc w:val="both"/>
        <w:rPr>
          <w:rFonts w:ascii="Times New Roman" w:eastAsia="Arial" w:hAnsi="Times New Roman" w:cs="Times New Roman"/>
          <w:sz w:val="24"/>
          <w:szCs w:val="24"/>
        </w:rPr>
      </w:pPr>
    </w:p>
    <w:p w14:paraId="2E23D437" w14:textId="162AADE7" w:rsidR="00E101E8" w:rsidRDefault="00E101E8" w:rsidP="00E101E8">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 xml:space="preserve">Lisa 1 – </w:t>
      </w:r>
      <w:r w:rsidR="001E4140" w:rsidRPr="001E4140">
        <w:rPr>
          <w:rFonts w:ascii="Times New Roman" w:hAnsi="Times New Roman" w:cs="Times New Roman"/>
          <w:sz w:val="24"/>
          <w:szCs w:val="24"/>
        </w:rPr>
        <w:t>Isikuandmete töötlemise nõuded volitatud töötlejale</w:t>
      </w:r>
    </w:p>
    <w:p w14:paraId="0239B967" w14:textId="7BB008C3" w:rsidR="001E4140" w:rsidRPr="00EB0D97" w:rsidRDefault="001E4140" w:rsidP="00E101E8">
      <w:pPr>
        <w:spacing w:after="0" w:line="276" w:lineRule="auto"/>
        <w:outlineLvl w:val="1"/>
        <w:rPr>
          <w:rFonts w:ascii="Times New Roman" w:hAnsi="Times New Roman" w:cs="Times New Roman"/>
          <w:sz w:val="24"/>
          <w:szCs w:val="24"/>
        </w:rPr>
      </w:pPr>
      <w:r>
        <w:rPr>
          <w:rFonts w:ascii="Times New Roman" w:hAnsi="Times New Roman" w:cs="Times New Roman"/>
          <w:sz w:val="24"/>
          <w:szCs w:val="24"/>
        </w:rPr>
        <w:t xml:space="preserve">Lisa 2- </w:t>
      </w:r>
      <w:r w:rsidRPr="001E4140">
        <w:rPr>
          <w:rFonts w:ascii="Times New Roman" w:hAnsi="Times New Roman" w:cs="Times New Roman"/>
          <w:sz w:val="24"/>
          <w:szCs w:val="24"/>
        </w:rPr>
        <w:t>Andmetöötluse tingimused volitatud töötlejale</w:t>
      </w:r>
    </w:p>
    <w:p w14:paraId="612802CE" w14:textId="198D98C9" w:rsidR="001E4140" w:rsidRDefault="00E101E8" w:rsidP="00E101E8">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 xml:space="preserve">Lisa </w:t>
      </w:r>
      <w:r w:rsidR="001E4140">
        <w:rPr>
          <w:rFonts w:ascii="Times New Roman" w:hAnsi="Times New Roman" w:cs="Times New Roman"/>
          <w:sz w:val="24"/>
          <w:szCs w:val="24"/>
        </w:rPr>
        <w:t>3</w:t>
      </w:r>
      <w:r w:rsidRPr="00EB0D97">
        <w:rPr>
          <w:rFonts w:ascii="Times New Roman" w:hAnsi="Times New Roman" w:cs="Times New Roman"/>
          <w:sz w:val="24"/>
          <w:szCs w:val="24"/>
        </w:rPr>
        <w:t xml:space="preserve"> </w:t>
      </w:r>
      <w:r w:rsidR="001E4140">
        <w:rPr>
          <w:rFonts w:ascii="Times New Roman" w:hAnsi="Times New Roman" w:cs="Times New Roman"/>
          <w:sz w:val="24"/>
          <w:szCs w:val="24"/>
        </w:rPr>
        <w:t>–</w:t>
      </w:r>
      <w:r w:rsidRPr="00EB0D97">
        <w:rPr>
          <w:rFonts w:ascii="Times New Roman" w:hAnsi="Times New Roman" w:cs="Times New Roman"/>
          <w:sz w:val="24"/>
          <w:szCs w:val="24"/>
        </w:rPr>
        <w:t xml:space="preserve"> </w:t>
      </w:r>
      <w:r w:rsidR="001E4140">
        <w:rPr>
          <w:rFonts w:ascii="Times New Roman" w:hAnsi="Times New Roman" w:cs="Times New Roman"/>
          <w:sz w:val="24"/>
          <w:szCs w:val="24"/>
        </w:rPr>
        <w:t>Tehniline kirjeldus</w:t>
      </w:r>
    </w:p>
    <w:p w14:paraId="2F9114ED" w14:textId="51417A9C" w:rsidR="00E101E8" w:rsidRPr="00EB0D97" w:rsidRDefault="00E101E8" w:rsidP="00E101E8">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lastRenderedPageBreak/>
        <w:t>Raamlepingu projekt</w:t>
      </w:r>
    </w:p>
    <w:p w14:paraId="1B3245C9" w14:textId="77777777" w:rsidR="00E73659" w:rsidRDefault="00E73659"/>
    <w:sectPr w:rsidR="00E73659" w:rsidSect="00E101E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1E8"/>
    <w:rsid w:val="001E4140"/>
    <w:rsid w:val="00392067"/>
    <w:rsid w:val="00A37245"/>
    <w:rsid w:val="00AA0194"/>
    <w:rsid w:val="00C13DA5"/>
    <w:rsid w:val="00E101E8"/>
    <w:rsid w:val="00E7365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28F2E"/>
  <w15:chartTrackingRefBased/>
  <w15:docId w15:val="{BB2613F1-D4B8-4001-9D74-79493A0A6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101E8"/>
  </w:style>
  <w:style w:type="paragraph" w:styleId="Pealkiri1">
    <w:name w:val="heading 1"/>
    <w:basedOn w:val="Normaallaad"/>
    <w:next w:val="Normaallaad"/>
    <w:link w:val="Pealkiri1Mrk"/>
    <w:uiPriority w:val="9"/>
    <w:qFormat/>
    <w:rsid w:val="00E101E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E101E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E101E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E101E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E101E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E101E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101E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101E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101E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101E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E101E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E101E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E101E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E101E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E101E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101E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101E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101E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101E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101E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101E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101E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101E8"/>
    <w:pPr>
      <w:spacing w:before="160"/>
      <w:jc w:val="center"/>
    </w:pPr>
    <w:rPr>
      <w:i/>
      <w:iCs/>
      <w:color w:val="404040" w:themeColor="text1" w:themeTint="BF"/>
    </w:rPr>
  </w:style>
  <w:style w:type="character" w:customStyle="1" w:styleId="TsitaatMrk">
    <w:name w:val="Tsitaat Märk"/>
    <w:basedOn w:val="Liguvaikefont"/>
    <w:link w:val="Tsitaat"/>
    <w:uiPriority w:val="29"/>
    <w:rsid w:val="00E101E8"/>
    <w:rPr>
      <w:i/>
      <w:iCs/>
      <w:color w:val="404040" w:themeColor="text1" w:themeTint="BF"/>
    </w:rPr>
  </w:style>
  <w:style w:type="paragraph" w:styleId="Loendilik">
    <w:name w:val="List Paragraph"/>
    <w:basedOn w:val="Normaallaad"/>
    <w:uiPriority w:val="34"/>
    <w:qFormat/>
    <w:rsid w:val="00E101E8"/>
    <w:pPr>
      <w:ind w:left="720"/>
      <w:contextualSpacing/>
    </w:pPr>
  </w:style>
  <w:style w:type="character" w:styleId="Selgeltmrgatavrhutus">
    <w:name w:val="Intense Emphasis"/>
    <w:basedOn w:val="Liguvaikefont"/>
    <w:uiPriority w:val="21"/>
    <w:qFormat/>
    <w:rsid w:val="00E101E8"/>
    <w:rPr>
      <w:i/>
      <w:iCs/>
      <w:color w:val="2E74B5" w:themeColor="accent1" w:themeShade="BF"/>
    </w:rPr>
  </w:style>
  <w:style w:type="paragraph" w:styleId="Selgeltmrgatavtsitaat">
    <w:name w:val="Intense Quote"/>
    <w:basedOn w:val="Normaallaad"/>
    <w:next w:val="Normaallaad"/>
    <w:link w:val="SelgeltmrgatavtsitaatMrk"/>
    <w:uiPriority w:val="30"/>
    <w:qFormat/>
    <w:rsid w:val="00E101E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E101E8"/>
    <w:rPr>
      <w:i/>
      <w:iCs/>
      <w:color w:val="2E74B5" w:themeColor="accent1" w:themeShade="BF"/>
    </w:rPr>
  </w:style>
  <w:style w:type="character" w:styleId="Selgeltmrgatavviide">
    <w:name w:val="Intense Reference"/>
    <w:basedOn w:val="Liguvaikefont"/>
    <w:uiPriority w:val="32"/>
    <w:qFormat/>
    <w:rsid w:val="00E101E8"/>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1607</Words>
  <Characters>9321</Characters>
  <Application>Microsoft Office Word</Application>
  <DocSecurity>0</DocSecurity>
  <Lines>77</Lines>
  <Paragraphs>21</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3</cp:revision>
  <dcterms:created xsi:type="dcterms:W3CDTF">2024-09-09T11:46:00Z</dcterms:created>
  <dcterms:modified xsi:type="dcterms:W3CDTF">2024-09-13T10:32:00Z</dcterms:modified>
</cp:coreProperties>
</file>